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2F" w:rsidRPr="0001170C" w:rsidRDefault="0080702F" w:rsidP="0080702F">
      <w:pPr>
        <w:spacing w:after="0" w:line="240" w:lineRule="auto"/>
        <w:rPr>
          <w:rFonts w:ascii="Tahoma" w:hAnsi="Tahoma" w:cs="Tahoma"/>
        </w:rPr>
      </w:pPr>
    </w:p>
    <w:p w:rsidR="008938C7" w:rsidRPr="0001170C" w:rsidRDefault="008938C7" w:rsidP="00B27C6E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3068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Media a komunikacja międzykulturowa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B3561F" w:rsidP="00B3561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</w:t>
            </w:r>
            <w:r w:rsidR="000F16B7"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B3561F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B3561F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01170C" w:rsidRDefault="0030687E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01170C" w:rsidRDefault="0030687E" w:rsidP="00FB37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II stopnia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01170C" w:rsidRDefault="003068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  <w:proofErr w:type="spellEnd"/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72240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3068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Zofia Sawicka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BB4D2B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--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B3561F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01170C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1170C" w:rsidRDefault="000E2DBB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DBB">
              <w:rPr>
                <w:rFonts w:ascii="Tahoma" w:hAnsi="Tahoma" w:cs="Tahoma"/>
                <w:b w:val="0"/>
                <w:sz w:val="20"/>
              </w:rPr>
              <w:t>Przekazanie wiedzy na temat wybranych kultur narodowych i ich wpływu na komunikację.</w:t>
            </w:r>
          </w:p>
        </w:tc>
      </w:tr>
      <w:tr w:rsidR="0001170C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36" w:rsidRPr="0001170C" w:rsidRDefault="000E2DB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DBB">
              <w:rPr>
                <w:rFonts w:ascii="Tahoma" w:hAnsi="Tahoma" w:cs="Tahoma"/>
                <w:b w:val="0"/>
                <w:sz w:val="20"/>
              </w:rPr>
              <w:t>Zapoznanie studenta ze znaczeniem różnic kulturowych</w:t>
            </w:r>
            <w:r>
              <w:rPr>
                <w:rFonts w:ascii="Tahoma" w:hAnsi="Tahoma" w:cs="Tahoma"/>
                <w:b w:val="0"/>
                <w:sz w:val="20"/>
              </w:rPr>
              <w:t xml:space="preserve"> a kształtem i rolą systemów medialnych w różnych kulturach.</w:t>
            </w:r>
          </w:p>
        </w:tc>
      </w:tr>
      <w:tr w:rsidR="002A36BF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F" w:rsidRPr="0001170C" w:rsidRDefault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F" w:rsidRPr="0001170C" w:rsidRDefault="000E2DBB" w:rsidP="000E2DBB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E2DBB">
              <w:rPr>
                <w:rFonts w:ascii="Tahoma" w:hAnsi="Tahoma" w:cs="Tahoma"/>
                <w:b w:val="0"/>
                <w:sz w:val="20"/>
              </w:rPr>
              <w:t xml:space="preserve">Zapoznanie studenta z </w:t>
            </w:r>
            <w:r>
              <w:rPr>
                <w:rFonts w:ascii="Tahoma" w:hAnsi="Tahoma" w:cs="Tahoma"/>
                <w:b w:val="0"/>
                <w:sz w:val="20"/>
              </w:rPr>
              <w:t>rolą mediów w trakcie</w:t>
            </w:r>
            <w:r w:rsidRPr="000E2DBB">
              <w:rPr>
                <w:rFonts w:ascii="Tahoma" w:hAnsi="Tahoma" w:cs="Tahoma"/>
                <w:b w:val="0"/>
                <w:sz w:val="20"/>
              </w:rPr>
              <w:t xml:space="preserve"> konflikt</w:t>
            </w:r>
            <w:r>
              <w:rPr>
                <w:rFonts w:ascii="Tahoma" w:hAnsi="Tahoma" w:cs="Tahoma"/>
                <w:b w:val="0"/>
                <w:sz w:val="20"/>
              </w:rPr>
              <w:t>u</w:t>
            </w:r>
            <w:r w:rsidRPr="000E2DBB">
              <w:rPr>
                <w:rFonts w:ascii="Tahoma" w:hAnsi="Tahoma" w:cs="Tahoma"/>
                <w:b w:val="0"/>
                <w:sz w:val="20"/>
              </w:rPr>
              <w:t xml:space="preserve"> międzykulturow</w:t>
            </w:r>
            <w:r>
              <w:rPr>
                <w:rFonts w:ascii="Tahoma" w:hAnsi="Tahoma" w:cs="Tahoma"/>
                <w:b w:val="0"/>
                <w:sz w:val="20"/>
              </w:rPr>
              <w:t>ego.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B3561F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</w:t>
      </w:r>
      <w:r w:rsidR="00B27C6E">
        <w:rPr>
          <w:rFonts w:ascii="Tahoma" w:hAnsi="Tahoma" w:cs="Tahoma"/>
        </w:rPr>
        <w:t xml:space="preserve"> społeczne</w:t>
      </w:r>
      <w:r w:rsidR="00F31E7C" w:rsidRPr="0001170C">
        <w:rPr>
          <w:rFonts w:ascii="Tahoma" w:hAnsi="Tahoma" w:cs="Tahoma"/>
        </w:rPr>
        <w:t>, wraz z odniesieniem do e</w:t>
      </w:r>
      <w:r w:rsidR="00B21019" w:rsidRPr="0001170C">
        <w:rPr>
          <w:rFonts w:ascii="Tahoma" w:hAnsi="Tahoma" w:cs="Tahoma"/>
        </w:rPr>
        <w:t>fektów</w:t>
      </w:r>
      <w:r w:rsidR="00B3561F">
        <w:rPr>
          <w:rFonts w:ascii="Tahoma" w:hAnsi="Tahoma" w:cs="Tahoma"/>
        </w:rPr>
        <w:t xml:space="preserve"> uczenia się</w:t>
      </w:r>
      <w:r w:rsidR="00B21019" w:rsidRPr="0001170C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B3561F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B3561F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B21019" w:rsidRPr="0001170C">
              <w:rPr>
                <w:rFonts w:ascii="Tahoma" w:hAnsi="Tahoma" w:cs="Tahoma"/>
              </w:rPr>
              <w:t xml:space="preserve"> 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B21019" w:rsidRPr="0001170C" w:rsidRDefault="000E2DBB" w:rsidP="0079686F">
            <w:pPr>
              <w:pStyle w:val="wrubryce"/>
              <w:jc w:val="left"/>
              <w:rPr>
                <w:rFonts w:ascii="Tahoma" w:hAnsi="Tahoma" w:cs="Tahoma"/>
              </w:rPr>
            </w:pPr>
            <w:r w:rsidRPr="000E2DBB">
              <w:rPr>
                <w:rFonts w:ascii="Tahoma" w:hAnsi="Tahoma" w:cs="Tahoma"/>
              </w:rPr>
              <w:t>Usystematyzować kultury narodowe.</w:t>
            </w:r>
          </w:p>
        </w:tc>
        <w:tc>
          <w:tcPr>
            <w:tcW w:w="1770" w:type="dxa"/>
            <w:vAlign w:val="center"/>
          </w:tcPr>
          <w:p w:rsidR="00B21019" w:rsidRPr="0001170C" w:rsidRDefault="0030687E" w:rsidP="003068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vAlign w:val="center"/>
          </w:tcPr>
          <w:p w:rsidR="00B21019" w:rsidRPr="0001170C" w:rsidRDefault="0030687E" w:rsidP="0030687E">
            <w:pPr>
              <w:pStyle w:val="wrubryce"/>
              <w:jc w:val="left"/>
              <w:rPr>
                <w:rFonts w:ascii="Tahoma" w:hAnsi="Tahoma" w:cs="Tahoma"/>
              </w:rPr>
            </w:pPr>
            <w:r w:rsidRPr="0030687E">
              <w:rPr>
                <w:rFonts w:ascii="Tahoma" w:hAnsi="Tahoma" w:cs="Tahoma"/>
              </w:rPr>
              <w:t>rozróżni</w:t>
            </w:r>
            <w:r>
              <w:rPr>
                <w:rFonts w:ascii="Tahoma" w:hAnsi="Tahoma" w:cs="Tahoma"/>
              </w:rPr>
              <w:t>ć</w:t>
            </w:r>
            <w:r w:rsidRPr="0030687E">
              <w:rPr>
                <w:rFonts w:ascii="Tahoma" w:hAnsi="Tahoma" w:cs="Tahoma"/>
              </w:rPr>
              <w:t xml:space="preserve"> najważniejsze szkoły, paradygmaty i teorie naukowe w zakresie k</w:t>
            </w:r>
            <w:r w:rsidRPr="0030687E">
              <w:rPr>
                <w:rFonts w:ascii="Tahoma" w:hAnsi="Tahoma" w:cs="Tahoma"/>
              </w:rPr>
              <w:t>o</w:t>
            </w:r>
            <w:r w:rsidRPr="0030687E">
              <w:rPr>
                <w:rFonts w:ascii="Tahoma" w:hAnsi="Tahoma" w:cs="Tahoma"/>
              </w:rPr>
              <w:t>munikowania masowego</w:t>
            </w:r>
          </w:p>
        </w:tc>
        <w:tc>
          <w:tcPr>
            <w:tcW w:w="1770" w:type="dxa"/>
            <w:vAlign w:val="center"/>
          </w:tcPr>
          <w:p w:rsidR="00B21019" w:rsidRPr="0001170C" w:rsidRDefault="0030687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30687E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30687E" w:rsidRPr="0001170C" w:rsidRDefault="0030687E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229" w:type="dxa"/>
            <w:vAlign w:val="center"/>
          </w:tcPr>
          <w:p w:rsidR="0030687E" w:rsidRPr="0030687E" w:rsidRDefault="000E2DBB" w:rsidP="003068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Opisać </w:t>
            </w:r>
            <w:r w:rsidRPr="000E2DBB">
              <w:rPr>
                <w:rFonts w:ascii="Tahoma" w:hAnsi="Tahoma" w:cs="Tahoma"/>
              </w:rPr>
              <w:t>podstawowe metody badań medioznawczych</w:t>
            </w:r>
          </w:p>
        </w:tc>
        <w:tc>
          <w:tcPr>
            <w:tcW w:w="1770" w:type="dxa"/>
            <w:vAlign w:val="center"/>
          </w:tcPr>
          <w:p w:rsidR="0030687E" w:rsidRDefault="000E2DB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0E2DBB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0E2DBB" w:rsidRDefault="000E2DB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229" w:type="dxa"/>
            <w:vAlign w:val="center"/>
          </w:tcPr>
          <w:p w:rsidR="000E2DBB" w:rsidRDefault="000E2DBB" w:rsidP="0030687E">
            <w:pPr>
              <w:pStyle w:val="wrubryce"/>
              <w:jc w:val="left"/>
              <w:rPr>
                <w:rFonts w:ascii="Tahoma" w:hAnsi="Tahoma" w:cs="Tahoma"/>
              </w:rPr>
            </w:pPr>
            <w:r w:rsidRPr="000E2DBB">
              <w:rPr>
                <w:rFonts w:ascii="Tahoma" w:hAnsi="Tahoma" w:cs="Tahoma"/>
              </w:rPr>
              <w:t>Wskazać korelację pomiędzy ku</w:t>
            </w:r>
            <w:r>
              <w:rPr>
                <w:rFonts w:ascii="Tahoma" w:hAnsi="Tahoma" w:cs="Tahoma"/>
              </w:rPr>
              <w:t>lturą narodową a cechami komuni</w:t>
            </w:r>
            <w:r w:rsidRPr="000E2DBB">
              <w:rPr>
                <w:rFonts w:ascii="Tahoma" w:hAnsi="Tahoma" w:cs="Tahoma"/>
              </w:rPr>
              <w:t>kacji danej społeczności.</w:t>
            </w:r>
          </w:p>
        </w:tc>
        <w:tc>
          <w:tcPr>
            <w:tcW w:w="1770" w:type="dxa"/>
            <w:vAlign w:val="center"/>
          </w:tcPr>
          <w:p w:rsidR="000E2DBB" w:rsidRDefault="000E2DB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B21019" w:rsidRPr="0001170C" w:rsidRDefault="000E2DBB" w:rsidP="00E651D4">
            <w:pPr>
              <w:pStyle w:val="wrubryce"/>
              <w:jc w:val="left"/>
              <w:rPr>
                <w:rFonts w:ascii="Tahoma" w:hAnsi="Tahoma" w:cs="Tahoma"/>
              </w:rPr>
            </w:pPr>
            <w:r w:rsidRPr="000E2DBB">
              <w:rPr>
                <w:rFonts w:ascii="Tahoma" w:hAnsi="Tahoma" w:cs="Tahoma"/>
              </w:rPr>
              <w:t>dokonać analizy procesu globalizacji w komunikowaniu międzynarodowym i międzykulturowym</w:t>
            </w:r>
          </w:p>
        </w:tc>
        <w:tc>
          <w:tcPr>
            <w:tcW w:w="1770" w:type="dxa"/>
            <w:vAlign w:val="center"/>
          </w:tcPr>
          <w:p w:rsidR="00B21019" w:rsidRPr="0001170C" w:rsidRDefault="000E2DB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E24FD" w:rsidRPr="0001170C" w:rsidRDefault="00BE24FD" w:rsidP="00BE24F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BE24FD" w:rsidRPr="0001170C" w:rsidRDefault="000E2DBB" w:rsidP="00E651D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E2DBB">
              <w:rPr>
                <w:rFonts w:ascii="Tahoma" w:hAnsi="Tahoma" w:cs="Tahoma"/>
                <w:sz w:val="20"/>
                <w:szCs w:val="20"/>
              </w:rPr>
              <w:t>Uzasadnić związek pomiędzy różnicami kulturowymi a efektywną komunikacją</w:t>
            </w:r>
          </w:p>
        </w:tc>
        <w:tc>
          <w:tcPr>
            <w:tcW w:w="1770" w:type="dxa"/>
            <w:vAlign w:val="center"/>
          </w:tcPr>
          <w:p w:rsidR="00BE24FD" w:rsidRPr="0001170C" w:rsidRDefault="000E2DBB" w:rsidP="00BE24F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E379DA" w:rsidRDefault="00E379DA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B3561F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7438B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7438B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7438B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30687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050AC2" w:rsidRPr="0001170C" w:rsidRDefault="007438B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7438B9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CF42AA">
        <w:tc>
          <w:tcPr>
            <w:tcW w:w="9747" w:type="dxa"/>
            <w:gridSpan w:val="7"/>
            <w:vAlign w:val="center"/>
          </w:tcPr>
          <w:p w:rsidR="00CF42AA" w:rsidRPr="0001170C" w:rsidRDefault="00CF42AA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niestacjonarne (NST)</w:t>
            </w:r>
          </w:p>
        </w:tc>
      </w:tr>
      <w:tr w:rsidR="0001170C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AF32A4" w:rsidRPr="0001170C" w:rsidTr="00CF42AA">
        <w:tc>
          <w:tcPr>
            <w:tcW w:w="1384" w:type="dxa"/>
            <w:vAlign w:val="center"/>
          </w:tcPr>
          <w:p w:rsidR="00CF42AA" w:rsidRPr="0001170C" w:rsidRDefault="00B3561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418" w:type="dxa"/>
            <w:vAlign w:val="center"/>
          </w:tcPr>
          <w:p w:rsidR="00CF42AA" w:rsidRPr="0001170C" w:rsidRDefault="007438B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CF42AA" w:rsidRPr="0001170C" w:rsidRDefault="007438B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CF42AA" w:rsidRPr="0001170C" w:rsidRDefault="007438B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CF42AA" w:rsidRPr="0001170C" w:rsidRDefault="00B3561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418" w:type="dxa"/>
            <w:vAlign w:val="center"/>
          </w:tcPr>
          <w:p w:rsidR="00CF42AA" w:rsidRPr="0001170C" w:rsidRDefault="007438B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CF42AA" w:rsidRPr="0001170C" w:rsidRDefault="007438B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F7456" w:rsidRPr="0001170C" w:rsidRDefault="0030687E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687E">
              <w:rPr>
                <w:rFonts w:ascii="Tahoma" w:hAnsi="Tahoma" w:cs="Tahoma"/>
                <w:b w:val="0"/>
              </w:rPr>
              <w:t>Wykład informacyjny – przekazanie podstawowych informacji na temat różnic kultu-</w:t>
            </w:r>
            <w:proofErr w:type="spellStart"/>
            <w:r w:rsidRPr="0030687E">
              <w:rPr>
                <w:rFonts w:ascii="Tahoma" w:hAnsi="Tahoma" w:cs="Tahoma"/>
                <w:b w:val="0"/>
              </w:rPr>
              <w:t>rowych</w:t>
            </w:r>
            <w:proofErr w:type="spellEnd"/>
            <w:r w:rsidRPr="0030687E">
              <w:rPr>
                <w:rFonts w:ascii="Tahoma" w:hAnsi="Tahoma" w:cs="Tahoma"/>
                <w:b w:val="0"/>
              </w:rPr>
              <w:t xml:space="preserve"> i ich wpływu na procesy komunikacji.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30687E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F7456" w:rsidRPr="0001170C" w:rsidRDefault="0030687E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687E">
              <w:rPr>
                <w:rFonts w:ascii="Tahoma" w:hAnsi="Tahoma" w:cs="Tahoma"/>
                <w:b w:val="0"/>
              </w:rPr>
              <w:t>Studium przypadku, obejmujące samodzielne zdobywanie i gromadzenie informacji, ich przetwarzanie oraz opracowanie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>W</w:t>
      </w:r>
      <w:r w:rsidR="008938C7" w:rsidRPr="0001170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7438B9" w:rsidRDefault="00E17E29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7438B9">
              <w:rPr>
                <w:rFonts w:ascii="Tahoma" w:hAnsi="Tahoma" w:cs="Tahoma"/>
              </w:rPr>
              <w:t xml:space="preserve">Wprowadzenie do tematyki zajęć, powtórzenie najważniejszych pojęć i definicji. 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7438B9" w:rsidRDefault="00E17E29" w:rsidP="006D2BE5">
            <w:pPr>
              <w:pStyle w:val="wrubryce"/>
              <w:jc w:val="left"/>
              <w:rPr>
                <w:rFonts w:ascii="Tahoma" w:hAnsi="Tahoma" w:cs="Tahoma"/>
              </w:rPr>
            </w:pPr>
            <w:r w:rsidRPr="007438B9">
              <w:rPr>
                <w:rFonts w:ascii="Tahoma" w:hAnsi="Tahoma" w:cs="Tahoma"/>
              </w:rPr>
              <w:t>Różnice kulturowe w różnych dziedzinach życia.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7438B9" w:rsidRDefault="00E17E29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7438B9">
              <w:rPr>
                <w:rFonts w:ascii="Tahoma" w:hAnsi="Tahoma" w:cs="Tahoma"/>
              </w:rPr>
              <w:t>Klasyfikacja kultur narodowych i wynikające z nich wpływ różnic kulturowych na komunikację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6D2BE5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7438B9" w:rsidRDefault="00E17E29" w:rsidP="0079686F">
            <w:pPr>
              <w:pStyle w:val="wrubryce"/>
              <w:jc w:val="left"/>
              <w:rPr>
                <w:rFonts w:ascii="Tahoma" w:hAnsi="Tahoma" w:cs="Tahoma"/>
              </w:rPr>
            </w:pPr>
            <w:r w:rsidRPr="007438B9">
              <w:rPr>
                <w:rFonts w:ascii="Tahoma" w:hAnsi="Tahoma" w:cs="Tahoma"/>
              </w:rPr>
              <w:t xml:space="preserve">Proces </w:t>
            </w:r>
            <w:proofErr w:type="spellStart"/>
            <w:r w:rsidRPr="007438B9">
              <w:rPr>
                <w:rFonts w:ascii="Tahoma" w:hAnsi="Tahoma" w:cs="Tahoma"/>
              </w:rPr>
              <w:t>stereotypizacji</w:t>
            </w:r>
            <w:proofErr w:type="spellEnd"/>
            <w:r w:rsidRPr="007438B9">
              <w:rPr>
                <w:rFonts w:ascii="Tahoma" w:hAnsi="Tahoma" w:cs="Tahoma"/>
              </w:rPr>
              <w:t xml:space="preserve"> w mediach.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6D2BE5" w:rsidRPr="0001170C" w:rsidRDefault="006D2BE5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6D2BE5" w:rsidRPr="007438B9" w:rsidRDefault="00E17E29" w:rsidP="006D2BE5">
            <w:pPr>
              <w:pStyle w:val="wrubryce"/>
              <w:jc w:val="left"/>
              <w:rPr>
                <w:rFonts w:ascii="Tahoma" w:hAnsi="Tahoma" w:cs="Tahoma"/>
              </w:rPr>
            </w:pPr>
            <w:r w:rsidRPr="007438B9">
              <w:rPr>
                <w:rFonts w:ascii="Tahoma" w:hAnsi="Tahoma" w:cs="Tahoma"/>
              </w:rPr>
              <w:t xml:space="preserve">Konflikty międzykulturowe- przyczyny i dynamika konfliktów międzykulturowych oraz metody ich </w:t>
            </w:r>
            <w:proofErr w:type="spellStart"/>
            <w:r w:rsidRPr="007438B9">
              <w:rPr>
                <w:rFonts w:ascii="Tahoma" w:hAnsi="Tahoma" w:cs="Tahoma"/>
              </w:rPr>
              <w:t>roz</w:t>
            </w:r>
            <w:proofErr w:type="spellEnd"/>
            <w:r w:rsidRPr="007438B9">
              <w:rPr>
                <w:rFonts w:ascii="Tahoma" w:hAnsi="Tahoma" w:cs="Tahoma"/>
              </w:rPr>
              <w:t>-wiązywania, media a konflikt międzykulturowy</w:t>
            </w:r>
          </w:p>
        </w:tc>
      </w:tr>
    </w:tbl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E17E29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17E29" w:rsidRPr="00B91AE4" w:rsidTr="00261ED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E17E29" w:rsidRPr="00B91AE4" w:rsidRDefault="00E17E29" w:rsidP="00261ED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17E29" w:rsidRPr="00B91AE4" w:rsidRDefault="00E17E29" w:rsidP="00261ED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17E29" w:rsidRPr="00B91AE4" w:rsidTr="00261ED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E17E29" w:rsidRPr="00B91AE4" w:rsidRDefault="00E17E29" w:rsidP="00261ED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17E29" w:rsidRPr="00B91AE4" w:rsidRDefault="00E17E29" w:rsidP="00261ED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17E29" w:rsidRPr="00B91AE4" w:rsidTr="00261EDB">
        <w:tc>
          <w:tcPr>
            <w:tcW w:w="568" w:type="dxa"/>
            <w:vAlign w:val="center"/>
          </w:tcPr>
          <w:p w:rsidR="00E17E29" w:rsidRPr="00B91AE4" w:rsidRDefault="00E17E29" w:rsidP="00261ED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E17E29" w:rsidRPr="00B91AE4" w:rsidRDefault="00E17E29" w:rsidP="00261ED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91AE4">
              <w:rPr>
                <w:rFonts w:ascii="Tahoma" w:hAnsi="Tahoma" w:cs="Tahoma"/>
                <w:spacing w:val="-6"/>
              </w:rPr>
              <w:t>Media a konflikt.</w:t>
            </w:r>
          </w:p>
        </w:tc>
      </w:tr>
      <w:tr w:rsidR="00E17E29" w:rsidRPr="00B91AE4" w:rsidTr="00261EDB">
        <w:tc>
          <w:tcPr>
            <w:tcW w:w="568" w:type="dxa"/>
            <w:vAlign w:val="center"/>
          </w:tcPr>
          <w:p w:rsidR="00E17E29" w:rsidRPr="00B91AE4" w:rsidRDefault="00E17E29" w:rsidP="00261ED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E17E29" w:rsidRPr="00B91AE4" w:rsidRDefault="00E17E29" w:rsidP="00261ED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91AE4">
              <w:rPr>
                <w:rFonts w:ascii="Tahoma" w:hAnsi="Tahoma" w:cs="Tahoma"/>
              </w:rPr>
              <w:t>Manipulacja opinią publiczną.</w:t>
            </w:r>
          </w:p>
        </w:tc>
      </w:tr>
    </w:tbl>
    <w:p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B3561F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:rsidTr="000B5966">
        <w:tc>
          <w:tcPr>
            <w:tcW w:w="326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B3561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113734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 w:rsidR="003E6D60" w:rsidRPr="0001170C">
              <w:rPr>
                <w:rFonts w:ascii="Tahoma" w:hAnsi="Tahoma" w:cs="Tahoma"/>
                <w:color w:val="auto"/>
              </w:rPr>
              <w:t>W</w:t>
            </w:r>
            <w:r w:rsidRPr="0001170C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:rsidR="00721413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 W2, W3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P_W</w:t>
            </w:r>
            <w:r w:rsidR="00113734" w:rsidRPr="0001170C">
              <w:rPr>
                <w:rFonts w:ascii="Tahoma" w:hAnsi="Tahoma" w:cs="Tahoma"/>
                <w:color w:val="auto"/>
              </w:rPr>
              <w:t>02</w:t>
            </w:r>
          </w:p>
        </w:tc>
        <w:tc>
          <w:tcPr>
            <w:tcW w:w="3260" w:type="dxa"/>
            <w:vAlign w:val="center"/>
          </w:tcPr>
          <w:p w:rsidR="00113734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113734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 W3</w:t>
            </w:r>
          </w:p>
        </w:tc>
      </w:tr>
      <w:tr w:rsidR="00E17E29" w:rsidRPr="0001170C" w:rsidTr="000B5966">
        <w:tc>
          <w:tcPr>
            <w:tcW w:w="3261" w:type="dxa"/>
            <w:vAlign w:val="center"/>
          </w:tcPr>
          <w:p w:rsidR="00E17E29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E17E29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E17E29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 W4</w:t>
            </w:r>
          </w:p>
        </w:tc>
      </w:tr>
      <w:tr w:rsidR="00E17E29" w:rsidRPr="0001170C" w:rsidTr="000B5966">
        <w:tc>
          <w:tcPr>
            <w:tcW w:w="3261" w:type="dxa"/>
            <w:vAlign w:val="center"/>
          </w:tcPr>
          <w:p w:rsidR="00E17E29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E17E29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E17E29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W2, W3, W5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13734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113734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P1, P2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721413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721413" w:rsidRPr="0001170C" w:rsidRDefault="00E17E29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W3, P1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F53B99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B3561F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3"/>
        <w:gridCol w:w="4110"/>
      </w:tblGrid>
      <w:tr w:rsidR="00F53B99" w:rsidRPr="00B91AE4" w:rsidTr="007438B9">
        <w:tc>
          <w:tcPr>
            <w:tcW w:w="1418" w:type="dxa"/>
            <w:vAlign w:val="center"/>
          </w:tcPr>
          <w:p w:rsidR="00F53B99" w:rsidRPr="00B91AE4" w:rsidRDefault="00F53B99" w:rsidP="00261ED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B3561F">
              <w:rPr>
                <w:rFonts w:ascii="Tahoma" w:hAnsi="Tahoma" w:cs="Tahoma"/>
              </w:rPr>
              <w:t>uczenia się</w:t>
            </w:r>
          </w:p>
        </w:tc>
        <w:tc>
          <w:tcPr>
            <w:tcW w:w="4253" w:type="dxa"/>
            <w:vAlign w:val="center"/>
          </w:tcPr>
          <w:p w:rsidR="00F53B99" w:rsidRPr="00B91AE4" w:rsidRDefault="00F53B99" w:rsidP="00261ED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110" w:type="dxa"/>
            <w:vAlign w:val="center"/>
          </w:tcPr>
          <w:p w:rsidR="00F53B99" w:rsidRPr="00B91AE4" w:rsidRDefault="00F53B99" w:rsidP="00261ED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1AE4">
              <w:rPr>
                <w:rFonts w:ascii="Tahoma" w:hAnsi="Tahoma" w:cs="Tahoma"/>
                <w:smallCaps w:val="0"/>
                <w:szCs w:val="20"/>
              </w:rPr>
              <w:t>Forma zajęć, w ramach której nast</w:t>
            </w:r>
            <w:r w:rsidRPr="00B91AE4">
              <w:rPr>
                <w:rFonts w:ascii="Tahoma" w:hAnsi="Tahoma" w:cs="Tahoma"/>
                <w:smallCaps w:val="0"/>
                <w:szCs w:val="20"/>
              </w:rPr>
              <w:t>ę</w:t>
            </w:r>
            <w:r w:rsidRPr="00B91AE4">
              <w:rPr>
                <w:rFonts w:ascii="Tahoma" w:hAnsi="Tahoma" w:cs="Tahoma"/>
                <w:smallCaps w:val="0"/>
                <w:szCs w:val="20"/>
              </w:rPr>
              <w:t>puje weryfikacja efektu</w:t>
            </w:r>
          </w:p>
        </w:tc>
      </w:tr>
      <w:tr w:rsidR="00F53B99" w:rsidRPr="00B91AE4" w:rsidTr="007438B9">
        <w:trPr>
          <w:trHeight w:val="1113"/>
        </w:trPr>
        <w:tc>
          <w:tcPr>
            <w:tcW w:w="141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>P_W01</w:t>
            </w:r>
          </w:p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>P_W02</w:t>
            </w:r>
          </w:p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>P_W03</w:t>
            </w:r>
          </w:p>
          <w:p w:rsidR="00F53B99" w:rsidRPr="00B91AE4" w:rsidRDefault="00F53B99" w:rsidP="007438B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4253" w:type="dxa"/>
            <w:vAlign w:val="center"/>
          </w:tcPr>
          <w:p w:rsidR="00F53B99" w:rsidRPr="00B91AE4" w:rsidRDefault="00F53B99" w:rsidP="00F53B9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pisemne: pytania testowe z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>mknięte oraz otwarte</w:t>
            </w:r>
          </w:p>
        </w:tc>
        <w:tc>
          <w:tcPr>
            <w:tcW w:w="4110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53B99" w:rsidRPr="00B91AE4" w:rsidTr="007438B9">
        <w:trPr>
          <w:trHeight w:val="493"/>
        </w:trPr>
        <w:tc>
          <w:tcPr>
            <w:tcW w:w="141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>P_U01</w:t>
            </w:r>
          </w:p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253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 –przygotowane pracy na zadany przez prowadzącego temat</w:t>
            </w:r>
          </w:p>
        </w:tc>
        <w:tc>
          <w:tcPr>
            <w:tcW w:w="4110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8938C7" w:rsidRPr="0001170C" w:rsidRDefault="008938C7" w:rsidP="007438B9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lastRenderedPageBreak/>
        <w:t xml:space="preserve">Kryteria oceny </w:t>
      </w:r>
      <w:r w:rsidR="00B27C6E">
        <w:rPr>
          <w:rFonts w:ascii="Tahoma" w:hAnsi="Tahoma" w:cs="Tahoma"/>
        </w:rPr>
        <w:t>stopnia osiągnięcia</w:t>
      </w:r>
      <w:r w:rsidRPr="0001170C">
        <w:rPr>
          <w:rFonts w:ascii="Tahoma" w:hAnsi="Tahoma" w:cs="Tahoma"/>
        </w:rPr>
        <w:t xml:space="preserve"> efektów </w:t>
      </w:r>
      <w:r w:rsidR="00B3561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B3561F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F53B99" w:rsidRPr="0001170C" w:rsidTr="00B3230E">
        <w:trPr>
          <w:trHeight w:val="397"/>
        </w:trPr>
        <w:tc>
          <w:tcPr>
            <w:tcW w:w="1135" w:type="dxa"/>
            <w:vAlign w:val="center"/>
          </w:tcPr>
          <w:p w:rsidR="00F53B99" w:rsidRPr="00B91AE4" w:rsidRDefault="00F53B99" w:rsidP="00261E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91AE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F53B99" w:rsidRPr="007438B9" w:rsidRDefault="00F53B99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Usystematyzować om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wianych na wykładzie kultur narodowych</w:t>
            </w:r>
          </w:p>
        </w:tc>
        <w:tc>
          <w:tcPr>
            <w:tcW w:w="2268" w:type="dxa"/>
            <w:vAlign w:val="center"/>
          </w:tcPr>
          <w:p w:rsidR="00F53B99" w:rsidRPr="007438B9" w:rsidRDefault="00F53B99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Usystematyzować 30% z kultur narodowych om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wianych na wykładzie</w:t>
            </w:r>
          </w:p>
        </w:tc>
        <w:tc>
          <w:tcPr>
            <w:tcW w:w="1984" w:type="dxa"/>
            <w:vAlign w:val="center"/>
          </w:tcPr>
          <w:p w:rsidR="00F53B99" w:rsidRPr="007438B9" w:rsidRDefault="00F53B99" w:rsidP="00261EDB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Usystematyzować 70% z kultur narodowych omawianych na wykł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dzie</w:t>
            </w:r>
          </w:p>
        </w:tc>
        <w:tc>
          <w:tcPr>
            <w:tcW w:w="2268" w:type="dxa"/>
            <w:vAlign w:val="center"/>
          </w:tcPr>
          <w:p w:rsidR="00F53B99" w:rsidRPr="007438B9" w:rsidRDefault="00F53B99" w:rsidP="00F53B99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Usystematyzować 90% z kultur narodowych om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wianych na wykładzie</w:t>
            </w:r>
          </w:p>
        </w:tc>
      </w:tr>
      <w:tr w:rsidR="00F53B99" w:rsidRPr="0001170C" w:rsidTr="00B3230E">
        <w:trPr>
          <w:trHeight w:val="397"/>
        </w:trPr>
        <w:tc>
          <w:tcPr>
            <w:tcW w:w="1135" w:type="dxa"/>
            <w:vAlign w:val="center"/>
          </w:tcPr>
          <w:p w:rsidR="00F53B99" w:rsidRPr="00B91AE4" w:rsidRDefault="00F53B99" w:rsidP="00261E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F53B99" w:rsidRPr="007438B9" w:rsidRDefault="00F53B99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rozróżnić najważniejsze szkoły, paradygmaty i teorie naukowe w zakr</w:t>
            </w:r>
            <w:r w:rsidRPr="007438B9">
              <w:rPr>
                <w:rFonts w:ascii="Tahoma" w:hAnsi="Tahoma" w:cs="Tahoma"/>
                <w:szCs w:val="18"/>
              </w:rPr>
              <w:t>e</w:t>
            </w:r>
            <w:r w:rsidRPr="007438B9">
              <w:rPr>
                <w:rFonts w:ascii="Tahoma" w:hAnsi="Tahoma" w:cs="Tahoma"/>
                <w:szCs w:val="18"/>
              </w:rPr>
              <w:t>sie komunikowania m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sowego</w:t>
            </w:r>
          </w:p>
        </w:tc>
        <w:tc>
          <w:tcPr>
            <w:tcW w:w="2268" w:type="dxa"/>
            <w:vAlign w:val="center"/>
          </w:tcPr>
          <w:p w:rsidR="00F53B99" w:rsidRPr="007438B9" w:rsidRDefault="00F53B99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rozróżnić najważniejsze szkoły, paradygmaty i teorie naukowe w zakresie ko-</w:t>
            </w:r>
            <w:proofErr w:type="spellStart"/>
            <w:r w:rsidRPr="007438B9">
              <w:rPr>
                <w:rFonts w:ascii="Tahoma" w:hAnsi="Tahoma" w:cs="Tahoma"/>
                <w:szCs w:val="18"/>
              </w:rPr>
              <w:t>munikowania</w:t>
            </w:r>
            <w:proofErr w:type="spellEnd"/>
            <w:r w:rsidRPr="007438B9">
              <w:rPr>
                <w:rFonts w:ascii="Tahoma" w:hAnsi="Tahoma" w:cs="Tahoma"/>
                <w:szCs w:val="18"/>
              </w:rPr>
              <w:t xml:space="preserve"> masowego</w:t>
            </w:r>
          </w:p>
        </w:tc>
        <w:tc>
          <w:tcPr>
            <w:tcW w:w="1984" w:type="dxa"/>
            <w:vAlign w:val="center"/>
          </w:tcPr>
          <w:p w:rsidR="00F53B99" w:rsidRPr="007438B9" w:rsidRDefault="00F53B99" w:rsidP="00F53B99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rozróżnić najważniejsze szkoły, paradygmaty i teorie naukowe w z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kresie komunikowania masowego i wskazać możliwości ich zastos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 xml:space="preserve">wania do opisu </w:t>
            </w:r>
            <w:proofErr w:type="spellStart"/>
            <w:r w:rsidRPr="007438B9">
              <w:rPr>
                <w:rFonts w:ascii="Tahoma" w:hAnsi="Tahoma" w:cs="Tahoma"/>
                <w:szCs w:val="18"/>
              </w:rPr>
              <w:t>funkci</w:t>
            </w:r>
            <w:r w:rsidRPr="007438B9">
              <w:rPr>
                <w:rFonts w:ascii="Tahoma" w:hAnsi="Tahoma" w:cs="Tahoma"/>
                <w:szCs w:val="18"/>
              </w:rPr>
              <w:t>i</w:t>
            </w:r>
            <w:r w:rsidRPr="007438B9">
              <w:rPr>
                <w:rFonts w:ascii="Tahoma" w:hAnsi="Tahoma" w:cs="Tahoma"/>
                <w:szCs w:val="18"/>
              </w:rPr>
              <w:t>mediów</w:t>
            </w:r>
            <w:proofErr w:type="spellEnd"/>
            <w:r w:rsidRPr="007438B9">
              <w:rPr>
                <w:rFonts w:ascii="Tahoma" w:hAnsi="Tahoma" w:cs="Tahoma"/>
                <w:szCs w:val="18"/>
              </w:rPr>
              <w:t xml:space="preserve"> w innym śr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dowisku kulturowym</w:t>
            </w:r>
          </w:p>
        </w:tc>
        <w:tc>
          <w:tcPr>
            <w:tcW w:w="2268" w:type="dxa"/>
            <w:vAlign w:val="center"/>
          </w:tcPr>
          <w:p w:rsidR="00F53B99" w:rsidRPr="007438B9" w:rsidRDefault="00F53B99" w:rsidP="00F53B99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rozróżnić najważniejsze szkoły, paradygmaty i teorie naukowe w zakresie ko-</w:t>
            </w:r>
            <w:proofErr w:type="spellStart"/>
            <w:r w:rsidRPr="007438B9">
              <w:rPr>
                <w:rFonts w:ascii="Tahoma" w:hAnsi="Tahoma" w:cs="Tahoma"/>
                <w:szCs w:val="18"/>
              </w:rPr>
              <w:t>munikowania</w:t>
            </w:r>
            <w:proofErr w:type="spellEnd"/>
            <w:r w:rsidRPr="007438B9">
              <w:rPr>
                <w:rFonts w:ascii="Tahoma" w:hAnsi="Tahoma" w:cs="Tahoma"/>
                <w:szCs w:val="18"/>
              </w:rPr>
              <w:t xml:space="preserve"> masowego i zastosować je do opisu funkcji mediów w innym środowisku kulturowym</w:t>
            </w:r>
          </w:p>
        </w:tc>
      </w:tr>
      <w:tr w:rsidR="00FD665C" w:rsidRPr="0001170C" w:rsidTr="00247368">
        <w:tc>
          <w:tcPr>
            <w:tcW w:w="1135" w:type="dxa"/>
          </w:tcPr>
          <w:p w:rsidR="00FD665C" w:rsidRDefault="00FD665C" w:rsidP="00261EDB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P_W03</w:t>
            </w:r>
          </w:p>
        </w:tc>
        <w:tc>
          <w:tcPr>
            <w:tcW w:w="2126" w:type="dxa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opisać podstawowych metod badań mediozna</w:t>
            </w:r>
            <w:r w:rsidRPr="007438B9">
              <w:rPr>
                <w:rFonts w:ascii="Tahoma" w:hAnsi="Tahoma" w:cs="Tahoma"/>
                <w:szCs w:val="18"/>
              </w:rPr>
              <w:t>w</w:t>
            </w:r>
            <w:r w:rsidRPr="007438B9">
              <w:rPr>
                <w:rFonts w:ascii="Tahoma" w:hAnsi="Tahoma" w:cs="Tahoma"/>
                <w:szCs w:val="18"/>
              </w:rPr>
              <w:t>czych</w:t>
            </w:r>
          </w:p>
        </w:tc>
        <w:tc>
          <w:tcPr>
            <w:tcW w:w="2268" w:type="dxa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opisać podstawowe metody badań medioznawczych</w:t>
            </w:r>
          </w:p>
        </w:tc>
        <w:tc>
          <w:tcPr>
            <w:tcW w:w="1984" w:type="dxa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opisać podstawowe metody badań medi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znawczych i wskazać możliwości ich zastos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wania w danym prz</w:t>
            </w:r>
            <w:r w:rsidRPr="007438B9">
              <w:rPr>
                <w:rFonts w:ascii="Tahoma" w:hAnsi="Tahoma" w:cs="Tahoma"/>
                <w:szCs w:val="18"/>
              </w:rPr>
              <w:t>y</w:t>
            </w:r>
            <w:r w:rsidRPr="007438B9">
              <w:rPr>
                <w:rFonts w:ascii="Tahoma" w:hAnsi="Tahoma" w:cs="Tahoma"/>
                <w:szCs w:val="18"/>
              </w:rPr>
              <w:t>padku</w:t>
            </w:r>
          </w:p>
        </w:tc>
        <w:tc>
          <w:tcPr>
            <w:tcW w:w="2268" w:type="dxa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opisać podstawowe metody badań medioznawczych wskazać możliwości ich zastosowania w danym przypadku oraz zastosować je</w:t>
            </w:r>
          </w:p>
        </w:tc>
      </w:tr>
      <w:tr w:rsidR="00FD665C" w:rsidRPr="0001170C" w:rsidTr="00B3230E">
        <w:tc>
          <w:tcPr>
            <w:tcW w:w="1135" w:type="dxa"/>
            <w:vAlign w:val="center"/>
          </w:tcPr>
          <w:p w:rsidR="00FD665C" w:rsidRPr="00B91AE4" w:rsidRDefault="00FD665C" w:rsidP="00261E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91AE4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Wskazać korelacji pomi</w:t>
            </w:r>
            <w:r w:rsidRPr="007438B9">
              <w:rPr>
                <w:rFonts w:ascii="Tahoma" w:hAnsi="Tahoma" w:cs="Tahoma"/>
                <w:szCs w:val="18"/>
              </w:rPr>
              <w:t>ę</w:t>
            </w:r>
            <w:r w:rsidRPr="007438B9">
              <w:rPr>
                <w:rFonts w:ascii="Tahoma" w:hAnsi="Tahoma" w:cs="Tahoma"/>
                <w:szCs w:val="18"/>
              </w:rPr>
              <w:t>dzy kulturą narodową a cechami komunikacji danej społeczności</w:t>
            </w:r>
          </w:p>
        </w:tc>
        <w:tc>
          <w:tcPr>
            <w:tcW w:w="2268" w:type="dxa"/>
            <w:vAlign w:val="center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Wskazać 1 korelację p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między kulturą narodową a cechami komunikacji danej społeczności</w:t>
            </w:r>
          </w:p>
        </w:tc>
        <w:tc>
          <w:tcPr>
            <w:tcW w:w="1984" w:type="dxa"/>
            <w:vAlign w:val="center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Wskazać 3 korelację pomiędzy kulturą nar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dową a cechami kom</w:t>
            </w:r>
            <w:r w:rsidRPr="007438B9">
              <w:rPr>
                <w:rFonts w:ascii="Tahoma" w:hAnsi="Tahoma" w:cs="Tahoma"/>
                <w:szCs w:val="18"/>
              </w:rPr>
              <w:t>u</w:t>
            </w:r>
            <w:r w:rsidRPr="007438B9">
              <w:rPr>
                <w:rFonts w:ascii="Tahoma" w:hAnsi="Tahoma" w:cs="Tahoma"/>
                <w:szCs w:val="18"/>
              </w:rPr>
              <w:t>nikacji danej społeczn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ści</w:t>
            </w:r>
          </w:p>
        </w:tc>
        <w:tc>
          <w:tcPr>
            <w:tcW w:w="2268" w:type="dxa"/>
            <w:vAlign w:val="center"/>
          </w:tcPr>
          <w:p w:rsidR="00FD665C" w:rsidRPr="007438B9" w:rsidRDefault="00FD665C" w:rsidP="00261EDB">
            <w:pPr>
              <w:pStyle w:val="wrubrycemn"/>
              <w:rPr>
                <w:rFonts w:ascii="Tahoma" w:hAnsi="Tahoma" w:cs="Tahoma"/>
                <w:szCs w:val="18"/>
              </w:rPr>
            </w:pPr>
            <w:r w:rsidRPr="007438B9">
              <w:rPr>
                <w:rFonts w:ascii="Tahoma" w:hAnsi="Tahoma" w:cs="Tahoma"/>
                <w:szCs w:val="18"/>
              </w:rPr>
              <w:t>Wskazać wszystkie korel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cję pomiędzy kulturą nar</w:t>
            </w:r>
            <w:r w:rsidRPr="007438B9">
              <w:rPr>
                <w:rFonts w:ascii="Tahoma" w:hAnsi="Tahoma" w:cs="Tahoma"/>
                <w:szCs w:val="18"/>
              </w:rPr>
              <w:t>o</w:t>
            </w:r>
            <w:r w:rsidRPr="007438B9">
              <w:rPr>
                <w:rFonts w:ascii="Tahoma" w:hAnsi="Tahoma" w:cs="Tahoma"/>
                <w:szCs w:val="18"/>
              </w:rPr>
              <w:t>dową a cechami komunik</w:t>
            </w:r>
            <w:r w:rsidRPr="007438B9">
              <w:rPr>
                <w:rFonts w:ascii="Tahoma" w:hAnsi="Tahoma" w:cs="Tahoma"/>
                <w:szCs w:val="18"/>
              </w:rPr>
              <w:t>a</w:t>
            </w:r>
            <w:r w:rsidRPr="007438B9">
              <w:rPr>
                <w:rFonts w:ascii="Tahoma" w:hAnsi="Tahoma" w:cs="Tahoma"/>
                <w:szCs w:val="18"/>
              </w:rPr>
              <w:t>cji danej społeczności</w:t>
            </w:r>
          </w:p>
        </w:tc>
      </w:tr>
      <w:tr w:rsidR="00FD665C" w:rsidRPr="0001170C" w:rsidTr="00B3230E">
        <w:tc>
          <w:tcPr>
            <w:tcW w:w="1135" w:type="dxa"/>
            <w:vAlign w:val="center"/>
          </w:tcPr>
          <w:p w:rsidR="00FD665C" w:rsidRPr="0001170C" w:rsidRDefault="00FD665C" w:rsidP="00FD665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</w:tcPr>
          <w:p w:rsidR="00FD665C" w:rsidRPr="007438B9" w:rsidRDefault="00FD665C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>dokonać analizy procesu globalizacji w komun</w:t>
            </w:r>
            <w:r w:rsidRPr="007438B9">
              <w:rPr>
                <w:rFonts w:ascii="Tahoma" w:hAnsi="Tahoma" w:cs="Tahoma"/>
                <w:sz w:val="18"/>
                <w:szCs w:val="18"/>
              </w:rPr>
              <w:t>i</w:t>
            </w:r>
            <w:r w:rsidRPr="007438B9">
              <w:rPr>
                <w:rFonts w:ascii="Tahoma" w:hAnsi="Tahoma" w:cs="Tahoma"/>
                <w:sz w:val="18"/>
                <w:szCs w:val="18"/>
              </w:rPr>
              <w:t>kowaniu międzynarod</w:t>
            </w:r>
            <w:r w:rsidRPr="007438B9">
              <w:rPr>
                <w:rFonts w:ascii="Tahoma" w:hAnsi="Tahoma" w:cs="Tahoma"/>
                <w:sz w:val="18"/>
                <w:szCs w:val="18"/>
              </w:rPr>
              <w:t>o</w:t>
            </w:r>
            <w:r w:rsidRPr="007438B9">
              <w:rPr>
                <w:rFonts w:ascii="Tahoma" w:hAnsi="Tahoma" w:cs="Tahoma"/>
                <w:sz w:val="18"/>
                <w:szCs w:val="18"/>
              </w:rPr>
              <w:t>wym i międzykultur</w:t>
            </w:r>
            <w:r w:rsidRPr="007438B9">
              <w:rPr>
                <w:rFonts w:ascii="Tahoma" w:hAnsi="Tahoma" w:cs="Tahoma"/>
                <w:sz w:val="18"/>
                <w:szCs w:val="18"/>
              </w:rPr>
              <w:t>o</w:t>
            </w:r>
            <w:r w:rsidRPr="007438B9">
              <w:rPr>
                <w:rFonts w:ascii="Tahoma" w:hAnsi="Tahoma" w:cs="Tahoma"/>
                <w:sz w:val="18"/>
                <w:szCs w:val="18"/>
              </w:rPr>
              <w:t>wym</w:t>
            </w:r>
          </w:p>
        </w:tc>
        <w:tc>
          <w:tcPr>
            <w:tcW w:w="2268" w:type="dxa"/>
          </w:tcPr>
          <w:p w:rsidR="00FD665C" w:rsidRPr="007438B9" w:rsidRDefault="00FD665C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>Dokonać podstawowej analizy procesu globaliz</w:t>
            </w:r>
            <w:r w:rsidRPr="007438B9">
              <w:rPr>
                <w:rFonts w:ascii="Tahoma" w:hAnsi="Tahoma" w:cs="Tahoma"/>
                <w:sz w:val="18"/>
                <w:szCs w:val="18"/>
              </w:rPr>
              <w:t>a</w:t>
            </w:r>
            <w:r w:rsidRPr="007438B9">
              <w:rPr>
                <w:rFonts w:ascii="Tahoma" w:hAnsi="Tahoma" w:cs="Tahoma"/>
                <w:sz w:val="18"/>
                <w:szCs w:val="18"/>
              </w:rPr>
              <w:t>cji w komunikowaniu międzynarodowym i mi</w:t>
            </w:r>
            <w:r w:rsidRPr="007438B9">
              <w:rPr>
                <w:rFonts w:ascii="Tahoma" w:hAnsi="Tahoma" w:cs="Tahoma"/>
                <w:sz w:val="18"/>
                <w:szCs w:val="18"/>
              </w:rPr>
              <w:t>ę</w:t>
            </w:r>
            <w:r w:rsidRPr="007438B9">
              <w:rPr>
                <w:rFonts w:ascii="Tahoma" w:hAnsi="Tahoma" w:cs="Tahoma"/>
                <w:sz w:val="18"/>
                <w:szCs w:val="18"/>
              </w:rPr>
              <w:t>dzykulturowym</w:t>
            </w:r>
          </w:p>
        </w:tc>
        <w:tc>
          <w:tcPr>
            <w:tcW w:w="1984" w:type="dxa"/>
          </w:tcPr>
          <w:p w:rsidR="00FD665C" w:rsidRPr="007438B9" w:rsidRDefault="00FD665C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 xml:space="preserve">Dokonać </w:t>
            </w:r>
            <w:proofErr w:type="spellStart"/>
            <w:r w:rsidRPr="007438B9">
              <w:rPr>
                <w:rFonts w:ascii="Tahoma" w:hAnsi="Tahoma" w:cs="Tahoma"/>
                <w:sz w:val="18"/>
                <w:szCs w:val="18"/>
              </w:rPr>
              <w:t>pogłebionej</w:t>
            </w:r>
            <w:proofErr w:type="spellEnd"/>
            <w:r w:rsidRPr="007438B9">
              <w:rPr>
                <w:rFonts w:ascii="Tahoma" w:hAnsi="Tahoma" w:cs="Tahoma"/>
                <w:sz w:val="18"/>
                <w:szCs w:val="18"/>
              </w:rPr>
              <w:t xml:space="preserve"> analizy procesu glob</w:t>
            </w:r>
            <w:r w:rsidRPr="007438B9">
              <w:rPr>
                <w:rFonts w:ascii="Tahoma" w:hAnsi="Tahoma" w:cs="Tahoma"/>
                <w:sz w:val="18"/>
                <w:szCs w:val="18"/>
              </w:rPr>
              <w:t>a</w:t>
            </w:r>
            <w:r w:rsidRPr="007438B9">
              <w:rPr>
                <w:rFonts w:ascii="Tahoma" w:hAnsi="Tahoma" w:cs="Tahoma"/>
                <w:sz w:val="18"/>
                <w:szCs w:val="18"/>
              </w:rPr>
              <w:t>lizacji w komunikow</w:t>
            </w:r>
            <w:r w:rsidRPr="007438B9">
              <w:rPr>
                <w:rFonts w:ascii="Tahoma" w:hAnsi="Tahoma" w:cs="Tahoma"/>
                <w:sz w:val="18"/>
                <w:szCs w:val="18"/>
              </w:rPr>
              <w:t>a</w:t>
            </w:r>
            <w:r w:rsidRPr="007438B9">
              <w:rPr>
                <w:rFonts w:ascii="Tahoma" w:hAnsi="Tahoma" w:cs="Tahoma"/>
                <w:sz w:val="18"/>
                <w:szCs w:val="18"/>
              </w:rPr>
              <w:t>niu międzynarodowym i międzykulturowym</w:t>
            </w:r>
          </w:p>
        </w:tc>
        <w:tc>
          <w:tcPr>
            <w:tcW w:w="2268" w:type="dxa"/>
          </w:tcPr>
          <w:p w:rsidR="00FD665C" w:rsidRPr="007438B9" w:rsidRDefault="00FD665C" w:rsidP="008838B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 xml:space="preserve">Dokonać </w:t>
            </w:r>
            <w:proofErr w:type="spellStart"/>
            <w:r w:rsidRPr="007438B9">
              <w:rPr>
                <w:rFonts w:ascii="Tahoma" w:hAnsi="Tahoma" w:cs="Tahoma"/>
                <w:sz w:val="18"/>
                <w:szCs w:val="18"/>
              </w:rPr>
              <w:t>pogłebionej</w:t>
            </w:r>
            <w:proofErr w:type="spellEnd"/>
            <w:r w:rsidRPr="007438B9">
              <w:rPr>
                <w:rFonts w:ascii="Tahoma" w:hAnsi="Tahoma" w:cs="Tahoma"/>
                <w:sz w:val="18"/>
                <w:szCs w:val="18"/>
              </w:rPr>
              <w:t xml:space="preserve"> analizy procesu globaliz</w:t>
            </w:r>
            <w:r w:rsidRPr="007438B9">
              <w:rPr>
                <w:rFonts w:ascii="Tahoma" w:hAnsi="Tahoma" w:cs="Tahoma"/>
                <w:sz w:val="18"/>
                <w:szCs w:val="18"/>
              </w:rPr>
              <w:t>a</w:t>
            </w:r>
            <w:r w:rsidRPr="007438B9">
              <w:rPr>
                <w:rFonts w:ascii="Tahoma" w:hAnsi="Tahoma" w:cs="Tahoma"/>
                <w:sz w:val="18"/>
                <w:szCs w:val="18"/>
              </w:rPr>
              <w:t>cji w komunikowaniu międzynarodowym i mi</w:t>
            </w:r>
            <w:r w:rsidRPr="007438B9">
              <w:rPr>
                <w:rFonts w:ascii="Tahoma" w:hAnsi="Tahoma" w:cs="Tahoma"/>
                <w:sz w:val="18"/>
                <w:szCs w:val="18"/>
              </w:rPr>
              <w:t>ę</w:t>
            </w:r>
            <w:r w:rsidRPr="007438B9">
              <w:rPr>
                <w:rFonts w:ascii="Tahoma" w:hAnsi="Tahoma" w:cs="Tahoma"/>
                <w:sz w:val="18"/>
                <w:szCs w:val="18"/>
              </w:rPr>
              <w:t>dzykulturowym i na jej podstawie wysnuć sam</w:t>
            </w:r>
            <w:r w:rsidRPr="007438B9">
              <w:rPr>
                <w:rFonts w:ascii="Tahoma" w:hAnsi="Tahoma" w:cs="Tahoma"/>
                <w:sz w:val="18"/>
                <w:szCs w:val="18"/>
              </w:rPr>
              <w:t>o</w:t>
            </w:r>
            <w:r w:rsidRPr="007438B9">
              <w:rPr>
                <w:rFonts w:ascii="Tahoma" w:hAnsi="Tahoma" w:cs="Tahoma"/>
                <w:sz w:val="18"/>
                <w:szCs w:val="18"/>
              </w:rPr>
              <w:t>dzielne wnioski</w:t>
            </w:r>
          </w:p>
        </w:tc>
      </w:tr>
      <w:tr w:rsidR="00FD665C" w:rsidRPr="00B91AE4" w:rsidTr="00FD665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5C" w:rsidRPr="00B91AE4" w:rsidRDefault="00FD665C" w:rsidP="00261E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91AE4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C" w:rsidRPr="007438B9" w:rsidRDefault="00FD665C" w:rsidP="00FD665C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>Uzasadnić związku p</w:t>
            </w:r>
            <w:r w:rsidRPr="007438B9">
              <w:rPr>
                <w:rFonts w:ascii="Tahoma" w:hAnsi="Tahoma" w:cs="Tahoma"/>
                <w:sz w:val="18"/>
                <w:szCs w:val="18"/>
              </w:rPr>
              <w:t>o</w:t>
            </w:r>
            <w:r w:rsidRPr="007438B9">
              <w:rPr>
                <w:rFonts w:ascii="Tahoma" w:hAnsi="Tahoma" w:cs="Tahoma"/>
                <w:sz w:val="18"/>
                <w:szCs w:val="18"/>
              </w:rPr>
              <w:t>między różnicami kult</w:t>
            </w:r>
            <w:r w:rsidRPr="007438B9">
              <w:rPr>
                <w:rFonts w:ascii="Tahoma" w:hAnsi="Tahoma" w:cs="Tahoma"/>
                <w:sz w:val="18"/>
                <w:szCs w:val="18"/>
              </w:rPr>
              <w:t>u</w:t>
            </w:r>
            <w:r w:rsidRPr="007438B9">
              <w:rPr>
                <w:rFonts w:ascii="Tahoma" w:hAnsi="Tahoma" w:cs="Tahoma"/>
                <w:sz w:val="18"/>
                <w:szCs w:val="18"/>
              </w:rPr>
              <w:t>rowymi a efektywną komunikacją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C" w:rsidRPr="007438B9" w:rsidRDefault="00FD665C" w:rsidP="00FD665C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>Uzasadnić związek pomi</w:t>
            </w:r>
            <w:r w:rsidRPr="007438B9">
              <w:rPr>
                <w:rFonts w:ascii="Tahoma" w:hAnsi="Tahoma" w:cs="Tahoma"/>
                <w:sz w:val="18"/>
                <w:szCs w:val="18"/>
              </w:rPr>
              <w:t>ę</w:t>
            </w:r>
            <w:r w:rsidRPr="007438B9">
              <w:rPr>
                <w:rFonts w:ascii="Tahoma" w:hAnsi="Tahoma" w:cs="Tahoma"/>
                <w:sz w:val="18"/>
                <w:szCs w:val="18"/>
              </w:rPr>
              <w:t xml:space="preserve">dzy różnicami kulturowymi a efektywną komunikacją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C" w:rsidRPr="007438B9" w:rsidRDefault="00FD665C" w:rsidP="00FD665C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>Uzasadnić związek pomiędzy różnicami kulturowymi a efe</w:t>
            </w:r>
            <w:r w:rsidRPr="007438B9">
              <w:rPr>
                <w:rFonts w:ascii="Tahoma" w:hAnsi="Tahoma" w:cs="Tahoma"/>
                <w:sz w:val="18"/>
                <w:szCs w:val="18"/>
              </w:rPr>
              <w:t>k</w:t>
            </w:r>
            <w:r w:rsidRPr="007438B9">
              <w:rPr>
                <w:rFonts w:ascii="Tahoma" w:hAnsi="Tahoma" w:cs="Tahoma"/>
                <w:sz w:val="18"/>
                <w:szCs w:val="18"/>
              </w:rPr>
              <w:t>tywną komunikacją oraz podać 1 przykład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C" w:rsidRPr="007438B9" w:rsidRDefault="00FD665C" w:rsidP="00FD665C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438B9">
              <w:rPr>
                <w:rFonts w:ascii="Tahoma" w:hAnsi="Tahoma" w:cs="Tahoma"/>
                <w:sz w:val="18"/>
                <w:szCs w:val="18"/>
              </w:rPr>
              <w:t>Uzasadnić związek pomi</w:t>
            </w:r>
            <w:r w:rsidRPr="007438B9">
              <w:rPr>
                <w:rFonts w:ascii="Tahoma" w:hAnsi="Tahoma" w:cs="Tahoma"/>
                <w:sz w:val="18"/>
                <w:szCs w:val="18"/>
              </w:rPr>
              <w:t>ę</w:t>
            </w:r>
            <w:r w:rsidRPr="007438B9">
              <w:rPr>
                <w:rFonts w:ascii="Tahoma" w:hAnsi="Tahoma" w:cs="Tahoma"/>
                <w:sz w:val="18"/>
                <w:szCs w:val="18"/>
              </w:rPr>
              <w:t>dzy różnicami kulturowymi a efektywną komunikacją oraz podać 3 przykłady</w:t>
            </w:r>
          </w:p>
        </w:tc>
      </w:tr>
    </w:tbl>
    <w:p w:rsidR="008938C7" w:rsidRPr="0001170C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53B99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53B99" w:rsidRPr="00B91AE4" w:rsidTr="00261EDB">
        <w:tc>
          <w:tcPr>
            <w:tcW w:w="9778" w:type="dxa"/>
          </w:tcPr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91AE4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53B99" w:rsidRPr="00B91AE4" w:rsidTr="00261EDB">
        <w:tc>
          <w:tcPr>
            <w:tcW w:w="977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 xml:space="preserve">Boski P., </w:t>
            </w:r>
            <w:r w:rsidRPr="00B91AE4">
              <w:rPr>
                <w:rFonts w:ascii="Tahoma" w:hAnsi="Tahoma" w:cs="Tahoma"/>
                <w:b w:val="0"/>
                <w:i/>
                <w:sz w:val="20"/>
              </w:rPr>
              <w:t xml:space="preserve">Kulturowe ramy </w:t>
            </w:r>
            <w:proofErr w:type="spellStart"/>
            <w:r w:rsidRPr="00B91AE4">
              <w:rPr>
                <w:rFonts w:ascii="Tahoma" w:hAnsi="Tahoma" w:cs="Tahoma"/>
                <w:b w:val="0"/>
                <w:i/>
                <w:sz w:val="20"/>
              </w:rPr>
              <w:t>zachowań</w:t>
            </w:r>
            <w:proofErr w:type="spellEnd"/>
            <w:r w:rsidRPr="00B91AE4">
              <w:rPr>
                <w:rFonts w:ascii="Tahoma" w:hAnsi="Tahoma" w:cs="Tahoma"/>
                <w:b w:val="0"/>
                <w:i/>
                <w:sz w:val="20"/>
              </w:rPr>
              <w:t xml:space="preserve"> społecznych</w:t>
            </w:r>
            <w:r w:rsidRPr="00B91AE4">
              <w:rPr>
                <w:rFonts w:ascii="Tahoma" w:hAnsi="Tahoma" w:cs="Tahoma"/>
                <w:b w:val="0"/>
                <w:sz w:val="20"/>
              </w:rPr>
              <w:t>, PWN, Warszawa 2009.</w:t>
            </w:r>
          </w:p>
        </w:tc>
      </w:tr>
      <w:tr w:rsidR="00F53B99" w:rsidRPr="00B91AE4" w:rsidTr="00261EDB">
        <w:tc>
          <w:tcPr>
            <w:tcW w:w="977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91AE4">
              <w:rPr>
                <w:rFonts w:ascii="Tahoma" w:hAnsi="Tahoma" w:cs="Tahoma"/>
                <w:b w:val="0"/>
                <w:sz w:val="20"/>
              </w:rPr>
              <w:t>Hofstede</w:t>
            </w:r>
            <w:proofErr w:type="spellEnd"/>
            <w:r w:rsidRPr="00B91AE4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B91AE4">
              <w:rPr>
                <w:rFonts w:ascii="Tahoma" w:hAnsi="Tahoma" w:cs="Tahoma"/>
                <w:b w:val="0"/>
                <w:sz w:val="20"/>
              </w:rPr>
              <w:t>Geert</w:t>
            </w:r>
            <w:proofErr w:type="spellEnd"/>
            <w:r w:rsidRPr="00B91AE4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B91AE4">
              <w:rPr>
                <w:rFonts w:ascii="Tahoma" w:hAnsi="Tahoma" w:cs="Tahoma"/>
                <w:b w:val="0"/>
                <w:i/>
                <w:sz w:val="20"/>
              </w:rPr>
              <w:t>Kultury i organizacje,</w:t>
            </w:r>
            <w:r w:rsidRPr="00B91AE4">
              <w:rPr>
                <w:rFonts w:ascii="Tahoma" w:hAnsi="Tahoma" w:cs="Tahoma"/>
                <w:b w:val="0"/>
                <w:sz w:val="20"/>
              </w:rPr>
              <w:t xml:space="preserve"> Polskie Wydawnictwo Ekonomiczne, Warszawa 2000.</w:t>
            </w:r>
          </w:p>
        </w:tc>
      </w:tr>
      <w:tr w:rsidR="00F53B99" w:rsidRPr="00B91AE4" w:rsidTr="00261EDB">
        <w:tc>
          <w:tcPr>
            <w:tcW w:w="977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91AE4">
              <w:rPr>
                <w:rFonts w:ascii="Tahoma" w:hAnsi="Tahoma" w:cs="Tahoma"/>
                <w:b w:val="0"/>
                <w:sz w:val="20"/>
              </w:rPr>
              <w:t>Gesteland</w:t>
            </w:r>
            <w:proofErr w:type="spellEnd"/>
            <w:r w:rsidRPr="00B91AE4">
              <w:rPr>
                <w:rFonts w:ascii="Tahoma" w:hAnsi="Tahoma" w:cs="Tahoma"/>
                <w:b w:val="0"/>
                <w:sz w:val="20"/>
              </w:rPr>
              <w:t xml:space="preserve"> R.R. , </w:t>
            </w:r>
            <w:r w:rsidRPr="00B91AE4">
              <w:rPr>
                <w:rFonts w:ascii="Tahoma" w:hAnsi="Tahoma" w:cs="Tahoma"/>
                <w:b w:val="0"/>
                <w:i/>
                <w:sz w:val="20"/>
              </w:rPr>
              <w:t>Różnice kulturowe a zachowanie w biznesie</w:t>
            </w:r>
            <w:r w:rsidRPr="00B91AE4">
              <w:rPr>
                <w:rFonts w:ascii="Tahoma" w:hAnsi="Tahoma" w:cs="Tahoma"/>
                <w:b w:val="0"/>
                <w:sz w:val="20"/>
              </w:rPr>
              <w:t>, PWN, Warszawa 2000.</w:t>
            </w:r>
          </w:p>
        </w:tc>
      </w:tr>
    </w:tbl>
    <w:p w:rsidR="00F53B99" w:rsidRPr="00B91AE4" w:rsidRDefault="00F53B99" w:rsidP="00F53B99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53B99" w:rsidRPr="00B91AE4" w:rsidTr="00261EDB">
        <w:tc>
          <w:tcPr>
            <w:tcW w:w="9778" w:type="dxa"/>
          </w:tcPr>
          <w:p w:rsidR="00F53B99" w:rsidRPr="00B91AE4" w:rsidRDefault="00F53B99" w:rsidP="00261ED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91AE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53B99" w:rsidRPr="00B91AE4" w:rsidTr="00261EDB">
        <w:tc>
          <w:tcPr>
            <w:tcW w:w="977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91AE4">
              <w:rPr>
                <w:rFonts w:ascii="Tahoma" w:hAnsi="Tahoma" w:cs="Tahoma"/>
                <w:b w:val="0"/>
                <w:sz w:val="20"/>
              </w:rPr>
              <w:t>Matsumo</w:t>
            </w:r>
            <w:proofErr w:type="spellEnd"/>
            <w:r w:rsidRPr="00B91AE4">
              <w:rPr>
                <w:rFonts w:ascii="Tahoma" w:hAnsi="Tahoma" w:cs="Tahoma"/>
                <w:b w:val="0"/>
                <w:sz w:val="20"/>
              </w:rPr>
              <w:t xml:space="preserve"> D., L. </w:t>
            </w:r>
            <w:proofErr w:type="spellStart"/>
            <w:r w:rsidRPr="00B91AE4">
              <w:rPr>
                <w:rFonts w:ascii="Tahoma" w:hAnsi="Tahoma" w:cs="Tahoma"/>
                <w:b w:val="0"/>
                <w:sz w:val="20"/>
              </w:rPr>
              <w:t>Juang</w:t>
            </w:r>
            <w:proofErr w:type="spellEnd"/>
            <w:r w:rsidRPr="00B91AE4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B91AE4">
              <w:rPr>
                <w:rFonts w:ascii="Tahoma" w:hAnsi="Tahoma" w:cs="Tahoma"/>
                <w:b w:val="0"/>
                <w:i/>
                <w:sz w:val="20"/>
              </w:rPr>
              <w:t>Psychologia międzykulturowa</w:t>
            </w:r>
            <w:r w:rsidRPr="00B91AE4">
              <w:rPr>
                <w:rFonts w:ascii="Tahoma" w:hAnsi="Tahoma" w:cs="Tahoma"/>
                <w:b w:val="0"/>
                <w:sz w:val="20"/>
              </w:rPr>
              <w:t>, GWP, Gdańsk 2007.</w:t>
            </w:r>
          </w:p>
        </w:tc>
      </w:tr>
      <w:tr w:rsidR="00F53B99" w:rsidRPr="00B91AE4" w:rsidTr="00261EDB">
        <w:tc>
          <w:tcPr>
            <w:tcW w:w="977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AE4">
              <w:rPr>
                <w:rFonts w:ascii="Tahoma" w:hAnsi="Tahoma" w:cs="Tahoma"/>
                <w:b w:val="0"/>
                <w:sz w:val="20"/>
              </w:rPr>
              <w:t xml:space="preserve">Mikułowski-Pomorski J., </w:t>
            </w:r>
            <w:r w:rsidRPr="00B91AE4">
              <w:rPr>
                <w:rFonts w:ascii="Tahoma" w:hAnsi="Tahoma" w:cs="Tahoma"/>
                <w:b w:val="0"/>
                <w:i/>
                <w:sz w:val="20"/>
              </w:rPr>
              <w:t>Komunikacja międzykulturowa.</w:t>
            </w:r>
            <w:r w:rsidRPr="00B91AE4">
              <w:rPr>
                <w:rFonts w:ascii="Tahoma" w:hAnsi="Tahoma" w:cs="Tahoma"/>
                <w:b w:val="0"/>
                <w:sz w:val="20"/>
              </w:rPr>
              <w:t xml:space="preserve"> Wprowadzenie, Wyd. Akademii Ekonomicznej w Krakowie, Kraków 2003.</w:t>
            </w:r>
          </w:p>
        </w:tc>
      </w:tr>
      <w:tr w:rsidR="00F53B99" w:rsidRPr="00B91AE4" w:rsidTr="00261EDB">
        <w:tc>
          <w:tcPr>
            <w:tcW w:w="9778" w:type="dxa"/>
            <w:vAlign w:val="center"/>
          </w:tcPr>
          <w:p w:rsidR="00F53B99" w:rsidRPr="00B91AE4" w:rsidRDefault="00F53B99" w:rsidP="00261E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91AE4">
              <w:rPr>
                <w:rFonts w:ascii="Tahoma" w:hAnsi="Tahoma" w:cs="Tahoma"/>
                <w:b w:val="0"/>
                <w:sz w:val="20"/>
              </w:rPr>
              <w:t>Szopski</w:t>
            </w:r>
            <w:proofErr w:type="spellEnd"/>
            <w:r w:rsidRPr="00B91AE4">
              <w:rPr>
                <w:rFonts w:ascii="Tahoma" w:hAnsi="Tahoma" w:cs="Tahoma"/>
                <w:b w:val="0"/>
                <w:sz w:val="20"/>
              </w:rPr>
              <w:t xml:space="preserve"> M., </w:t>
            </w:r>
            <w:r w:rsidRPr="00B91AE4">
              <w:rPr>
                <w:rFonts w:ascii="Tahoma" w:hAnsi="Tahoma" w:cs="Tahoma"/>
                <w:b w:val="0"/>
                <w:i/>
                <w:sz w:val="20"/>
              </w:rPr>
              <w:t>Komunikowanie międzykulturowe</w:t>
            </w:r>
            <w:r w:rsidRPr="00B91AE4">
              <w:rPr>
                <w:rFonts w:ascii="Tahoma" w:hAnsi="Tahoma" w:cs="Tahoma"/>
                <w:b w:val="0"/>
                <w:sz w:val="20"/>
              </w:rPr>
              <w:t>, Warszawa 2005.</w:t>
            </w:r>
          </w:p>
        </w:tc>
      </w:tr>
    </w:tbl>
    <w:p w:rsidR="00F53B99" w:rsidRDefault="00F53B99" w:rsidP="00F53B99">
      <w:pPr>
        <w:pStyle w:val="Punktygwne"/>
        <w:spacing w:before="0" w:after="0"/>
        <w:rPr>
          <w:rFonts w:ascii="Tahoma" w:hAnsi="Tahoma" w:cs="Tahoma"/>
          <w:b w:val="0"/>
        </w:rPr>
      </w:pPr>
    </w:p>
    <w:p w:rsidR="00F53B99" w:rsidRDefault="00F53B99" w:rsidP="00F53B99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7438B9">
      <w:pPr>
        <w:pStyle w:val="Podpunkty"/>
        <w:ind w:left="0"/>
        <w:rPr>
          <w:rFonts w:ascii="Tahoma" w:hAnsi="Tahoma" w:cs="Tahoma"/>
        </w:rPr>
      </w:pPr>
    </w:p>
    <w:p w:rsidR="00B27C6E" w:rsidRDefault="00B27C6E" w:rsidP="007438B9">
      <w:pPr>
        <w:pStyle w:val="Podpunkty"/>
        <w:ind w:left="0"/>
        <w:rPr>
          <w:rFonts w:ascii="Tahoma" w:hAnsi="Tahoma" w:cs="Tahoma"/>
        </w:rPr>
      </w:pPr>
    </w:p>
    <w:p w:rsidR="00B27C6E" w:rsidRDefault="00B27C6E" w:rsidP="007438B9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:rsidR="007438B9" w:rsidRDefault="007438B9" w:rsidP="007438B9">
      <w:pPr>
        <w:pStyle w:val="Podpunkty"/>
        <w:ind w:left="0"/>
        <w:rPr>
          <w:rFonts w:ascii="Tahoma" w:hAnsi="Tahoma" w:cs="Tahoma"/>
        </w:rPr>
      </w:pPr>
    </w:p>
    <w:p w:rsidR="007438B9" w:rsidRDefault="007438B9" w:rsidP="007438B9">
      <w:pPr>
        <w:pStyle w:val="Podpunkty"/>
        <w:ind w:left="0"/>
        <w:rPr>
          <w:rFonts w:ascii="Tahoma" w:hAnsi="Tahoma" w:cs="Tahoma"/>
        </w:rPr>
      </w:pPr>
    </w:p>
    <w:p w:rsidR="007438B9" w:rsidRPr="0001170C" w:rsidRDefault="007438B9" w:rsidP="007438B9">
      <w:pPr>
        <w:pStyle w:val="Podpunkty"/>
        <w:ind w:left="0"/>
        <w:rPr>
          <w:rFonts w:ascii="Tahoma" w:hAnsi="Tahoma" w:cs="Tahoma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747E" w:rsidRPr="000039FB" w:rsidRDefault="00EC747E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7E" w:rsidRPr="000039FB" w:rsidRDefault="00EC747E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747E" w:rsidRPr="000039FB" w:rsidRDefault="00EC747E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7E" w:rsidRPr="000039FB" w:rsidRDefault="00EC747E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7E" w:rsidRPr="000039FB" w:rsidRDefault="00EC747E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EC74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studiowanie tematyki W</w:t>
            </w:r>
            <w:r w:rsidRPr="000039FB">
              <w:rPr>
                <w:color w:val="auto"/>
                <w:sz w:val="20"/>
                <w:szCs w:val="20"/>
              </w:rPr>
              <w:t>, w tym prz</w:t>
            </w:r>
            <w:r>
              <w:rPr>
                <w:color w:val="auto"/>
                <w:sz w:val="20"/>
                <w:szCs w:val="20"/>
              </w:rPr>
              <w:t>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PS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104h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EC747E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7E" w:rsidRPr="000039FB" w:rsidRDefault="00EC747E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:rsidR="00B3561F" w:rsidRDefault="00B3561F" w:rsidP="00B3561F">
      <w:pPr>
        <w:pStyle w:val="Punktygwne"/>
        <w:spacing w:before="0" w:after="0"/>
        <w:rPr>
          <w:rFonts w:ascii="Tahoma" w:hAnsi="Tahoma" w:cs="Tahoma"/>
        </w:rPr>
      </w:pPr>
    </w:p>
    <w:p w:rsidR="00B3561F" w:rsidRPr="0001170C" w:rsidRDefault="00B3561F" w:rsidP="00B3561F">
      <w:pPr>
        <w:pStyle w:val="Punktygwne"/>
        <w:spacing w:before="0" w:after="0"/>
        <w:rPr>
          <w:rFonts w:ascii="Tahoma" w:hAnsi="Tahoma" w:cs="Tahoma"/>
        </w:rPr>
      </w:pPr>
    </w:p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B27C6E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993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35" w:rsidRDefault="00406935">
      <w:r>
        <w:separator/>
      </w:r>
    </w:p>
  </w:endnote>
  <w:endnote w:type="continuationSeparator" w:id="0">
    <w:p w:rsidR="00406935" w:rsidRDefault="0040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27C6E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35" w:rsidRDefault="00406935">
      <w:r>
        <w:separator/>
      </w:r>
    </w:p>
  </w:footnote>
  <w:footnote w:type="continuationSeparator" w:id="0">
    <w:p w:rsidR="00406935" w:rsidRDefault="00406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6E" w:rsidRDefault="00B27C6E">
    <w:pPr>
      <w:pStyle w:val="Nagwek"/>
    </w:pPr>
  </w:p>
  <w:p w:rsidR="00B27C6E" w:rsidRDefault="00B27C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6E" w:rsidRDefault="00B27C6E" w:rsidP="00B27C6E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7D2AF87" wp14:editId="18A4C62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27C6E" w:rsidRDefault="00B27C6E" w:rsidP="00B27C6E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2DBB"/>
    <w:rsid w:val="000E549E"/>
    <w:rsid w:val="000E7007"/>
    <w:rsid w:val="000F16B7"/>
    <w:rsid w:val="00113734"/>
    <w:rsid w:val="00114163"/>
    <w:rsid w:val="0011471A"/>
    <w:rsid w:val="00131673"/>
    <w:rsid w:val="00133A52"/>
    <w:rsid w:val="00196F16"/>
    <w:rsid w:val="001B3BF7"/>
    <w:rsid w:val="001B7C7B"/>
    <w:rsid w:val="001C4F0A"/>
    <w:rsid w:val="001D73E7"/>
    <w:rsid w:val="001E3F2A"/>
    <w:rsid w:val="0020696D"/>
    <w:rsid w:val="00224BBE"/>
    <w:rsid w:val="002325AB"/>
    <w:rsid w:val="00232843"/>
    <w:rsid w:val="00285CA1"/>
    <w:rsid w:val="00293E7C"/>
    <w:rsid w:val="002A249F"/>
    <w:rsid w:val="002A36BF"/>
    <w:rsid w:val="002D70D2"/>
    <w:rsid w:val="002E42B0"/>
    <w:rsid w:val="002F74C7"/>
    <w:rsid w:val="0030687E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E6D60"/>
    <w:rsid w:val="003F4233"/>
    <w:rsid w:val="003F7B62"/>
    <w:rsid w:val="00406935"/>
    <w:rsid w:val="00412A5F"/>
    <w:rsid w:val="004252DC"/>
    <w:rsid w:val="00426BA1"/>
    <w:rsid w:val="00426BFE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E676F"/>
    <w:rsid w:val="004F2C68"/>
    <w:rsid w:val="00512087"/>
    <w:rsid w:val="005247A6"/>
    <w:rsid w:val="00526971"/>
    <w:rsid w:val="00546EAF"/>
    <w:rsid w:val="00552188"/>
    <w:rsid w:val="00581858"/>
    <w:rsid w:val="005930A7"/>
    <w:rsid w:val="005955F9"/>
    <w:rsid w:val="005C55D0"/>
    <w:rsid w:val="00603431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390C"/>
    <w:rsid w:val="00741B8D"/>
    <w:rsid w:val="007438B9"/>
    <w:rsid w:val="007461A1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B6A8D"/>
    <w:rsid w:val="008C6711"/>
    <w:rsid w:val="008C7BF3"/>
    <w:rsid w:val="008D0C22"/>
    <w:rsid w:val="008D2150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11DDA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27C6E"/>
    <w:rsid w:val="00B3230E"/>
    <w:rsid w:val="00B339F5"/>
    <w:rsid w:val="00B3561F"/>
    <w:rsid w:val="00B46D91"/>
    <w:rsid w:val="00B46F30"/>
    <w:rsid w:val="00B60B0B"/>
    <w:rsid w:val="00B83F26"/>
    <w:rsid w:val="00B95607"/>
    <w:rsid w:val="00B96AC5"/>
    <w:rsid w:val="00BB05D0"/>
    <w:rsid w:val="00BB4D2B"/>
    <w:rsid w:val="00BB4F43"/>
    <w:rsid w:val="00BE24FD"/>
    <w:rsid w:val="00BF7456"/>
    <w:rsid w:val="00C10249"/>
    <w:rsid w:val="00C15256"/>
    <w:rsid w:val="00C15B5C"/>
    <w:rsid w:val="00C33798"/>
    <w:rsid w:val="00C37C9A"/>
    <w:rsid w:val="00C50308"/>
    <w:rsid w:val="00C947FB"/>
    <w:rsid w:val="00CB5513"/>
    <w:rsid w:val="00CD2DB2"/>
    <w:rsid w:val="00CF1CB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F5C11"/>
    <w:rsid w:val="00E16E4A"/>
    <w:rsid w:val="00E17E29"/>
    <w:rsid w:val="00E379DA"/>
    <w:rsid w:val="00E46276"/>
    <w:rsid w:val="00E651D4"/>
    <w:rsid w:val="00E9725F"/>
    <w:rsid w:val="00E9743E"/>
    <w:rsid w:val="00EA1B88"/>
    <w:rsid w:val="00EA39FC"/>
    <w:rsid w:val="00EB0ADA"/>
    <w:rsid w:val="00EB52B7"/>
    <w:rsid w:val="00EC15E6"/>
    <w:rsid w:val="00EC747E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B99"/>
    <w:rsid w:val="00F53F75"/>
    <w:rsid w:val="00FA09BD"/>
    <w:rsid w:val="00FA5FD5"/>
    <w:rsid w:val="00FB3737"/>
    <w:rsid w:val="00FB6199"/>
    <w:rsid w:val="00FC1BE5"/>
    <w:rsid w:val="00FC7D9C"/>
    <w:rsid w:val="00FD3016"/>
    <w:rsid w:val="00FD36B1"/>
    <w:rsid w:val="00FD665C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27C6E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27C6E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C8D"/>
    <w:rsid w:val="0077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06AAB1F9641417CA7225B0CDCD2E08C">
    <w:name w:val="A06AAB1F9641417CA7225B0CDCD2E08C"/>
    <w:rsid w:val="00777C8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06AAB1F9641417CA7225B0CDCD2E08C">
    <w:name w:val="A06AAB1F9641417CA7225B0CDCD2E08C"/>
    <w:rsid w:val="00777C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35B8B-E95B-41DD-9E9F-68909E63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1023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2012-05-21T07:27:00Z</cp:lastPrinted>
  <dcterms:created xsi:type="dcterms:W3CDTF">2019-09-13T21:27:00Z</dcterms:created>
  <dcterms:modified xsi:type="dcterms:W3CDTF">2020-06-08T08:05:00Z</dcterms:modified>
</cp:coreProperties>
</file>